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Informationen zur Verarbeitung personenbezogener Daten</w:t>
      </w:r>
    </w:p>
    <w:p>
      <w:r>
        <w:t>Prague Stream s.r.o. | Aktualisiert am 1. Oktober 2026</w:t>
      </w:r>
    </w:p>
    <w:p>
      <w:pPr>
        <w:pStyle w:val="Heading1"/>
      </w:pPr>
      <w:r>
        <w:t>Einführung</w:t>
      </w:r>
    </w:p>
    <w:p>
      <w:r>
        <w:t>Diese Informationen erläutern Ihnen den Umgang mit den Daten von Website-Besuchern, Interessenten, Kunden, Unternehmensansprechpartnern und Veranstaltungsteilnehmern. Die zur Bearbeitung einer Anfrage oder Reservierung erforderliche Verarbeitung unterliegt keiner Marketingeinwilligung. Sie können freiwillige Einwilligungen jederzeit widerrufen.</w:t>
      </w:r>
    </w:p>
    <w:p>
      <w:pPr>
        <w:pStyle w:val="Heading1"/>
      </w:pPr>
      <w:r>
        <w:t>1 Verantwortlicher und Kontaktdaten</w:t>
      </w:r>
    </w:p>
    <w:p>
      <w:r>
        <w:t>Der Verantwortliche ist Prague Stream s.r.o., IČO 17984556, Perucká 2481/5, Vinohrady, 120 00 Prag 2, eingetragen beim Stadtgericht in Prag, Abschnitt C, Registereintrag 379692. Wir sind Mehrwertsteuerzahler; Umsatzsteuer-Identifikationsnummer CZ17984556. Website: https://www.praguestream.com. Bei Fragen zu personenbezogenen Daten und zur Ausübung von Rechten schreiben Sie an info@praguestream.com oder an die Adresse der Zentrale. Reservierungen, Anfragen und Fragen: +420 792 759 529. Management, Marketing und Zusammenarbeit: +420 775 571 119.</w:t>
      </w:r>
    </w:p>
    <w:p>
      <w:pPr>
        <w:pStyle w:val="Heading1"/>
      </w:pPr>
      <w:r>
        <w:t>2 Daten und ihre Quellen</w:t>
      </w:r>
    </w:p>
    <w:p>
      <w:r>
        <w:t>Wir verarbeiten Name, E-Mail, Telefon, Rechnungs- und Identifikationsdaten, Kommunikationsinhalte, Anfragen und Daten zum Angebot, zur Reservierung, bestellten Leistungen, Zahlungen und Reklamationen. Bei Unternehmen auch die Daten ihrer Ansprechpartner. Auf einer regulären Bootsfahrt benötigen wir keine Liste aller Teilnehmer, es sei denn, dies ist für eine bestimmte Dienstleistung oder eine gesetzliche Verpflichtung erforderlich.</w:t>
      </w:r>
    </w:p>
    <w:p>
      <w:r>
        <w:t>Wir erhalten Daten von Ihnen, wenn Sie eine Anfrage stellen, bestellen, kommunizieren oder sich für Marketingzwecke anmelden. Die Angaben des Ansprechpartners bzw. Teilnehmers dürfen vom Veranstalter im erforderlichen Umfang weitergegeben werden; in einem solchen Fall werden wir die betroffene Person spätestens innerhalb der gesetzlichen Frist über die Verarbeitung informieren. Zahlungsdaten erhalten wir auch von der Bank oder über einen Kartenzahlungsanbieter.</w:t>
      </w:r>
    </w:p>
    <w:p>
      <w:r>
        <w:t>Für Werbefotos und -videos verarbeiten wir das Abbild und ggf. die Stimme von Personen, die der jeweiligen Verwendung zugestimmt haben. Die Website kann Betriebsdaten wie IP-Adresse, Zeitpunkt der Anfrage, Gerätetyp und Browser generieren.</w:t>
      </w:r>
    </w:p>
    <w:p>
      <w:r>
        <w:t>Normalerweise benötigen wir keine Gesundheitsinformationen. Für die Bestellung eines Caterings genügt die Beschreibung der gewünschten Speisen ohne Angabe einer konkreten Person. Senden Sie keine Diagnosen. Ist es erforderlich, eine persönliche Gesundheitsbeeinträchtigung zu berücksichtigen, ermitteln wir vor der Anmeldung die entsprechende Rechtsgrundlage nach Art. 9 DSGVO und erläutern die Verarbeitung gesondert.</w:t>
      </w:r>
    </w:p>
    <w:p>
      <w:pPr>
        <w:pStyle w:val="Heading1"/>
      </w:pPr>
      <w:r>
        <w:t>3 Anfragen und Leistungserbringung</w:t>
      </w:r>
    </w:p>
    <w:p>
      <w:r>
        <w:t>Wir nutzen die Daten, um Ihre Anfrage zu beantworten, Einzelheiten telefonisch abzustimmen, ein Angebot zu erstellen, eine Reservierung vorzunehmen, die Bootsfahrt, Veranstaltung, das Catering oder die Gutscheinleistung zu erbringen und darüber zu kommunizieren. Bei einer natürlichen Person, die Vertragspartei ist oder einen Vertrag anbahnt, ist die Rechtsgrundlage Art. 6 Abs. 1 lit. b) DSGVO, also die Vertragserfüllung und vorvertragliche Maßnahmen auf deren Anfrage. Bei Ansprechpartnern von Unternehmen und Organisationskontakten liegt ein berechtigtes Interesse gem. Art. 6 Abs. 1 lit. f DSGVO an der Verhandlung und ordnungsgemäßen Durchführung der Dienstleistung und Geschäftskommunikation zugrunde.</w:t>
      </w:r>
    </w:p>
    <w:p>
      <w:r>
        <w:t>Zur Bearbeitung der Anfrage werden die abgefragten Kontaktdaten benötigt. Wir benötigen Rechnungsdaten, soweit dies für eine bestimmte Transaktion und Dokumente erforderlich ist. Ohne die erforderlichen Daten können wir die Anfrage ggf. nicht bearbeiten bzw. die Leistung nicht erbringen. Ein Anruf oder eine Nachricht zu Ihrer konkreten Reservierung setzt kein Newsletter-Abonnement voraus.</w:t>
      </w:r>
    </w:p>
    <w:p>
      <w:pPr>
        <w:pStyle w:val="Heading1"/>
      </w:pPr>
      <w:r>
        <w:t>4 Gesetzliche Pflichten und Rechtsschutz</w:t>
      </w:r>
    </w:p>
    <w:p>
      <w:r>
        <w:t>Wir verarbeiten Buchhaltungs- und Steuerunterlagen sowie sonstige gesetzlich vorgeschriebene Aufzeichnungen auf Grundlage von Artikel 6 Absatz 1 Buchstabe c) DSGVO. Für die ordnungsgemäße Anmeldung von Beschwerden, den Nachweis der Vereinbarung, die Schadensregulierung, die Geltendmachung oder Verteidigung von Rechtsansprüchen und die Sicherheit der Website stützen wir uns je nach Sachlage auf eine gesetzliche Verpflichtung oder ein berechtigtes Interesse gemäß Art. 6 Abs. 1 lit. f) DSGVO. Das berechtigte Interesse besteht darin, unsere Rechte, die Rechte unserer Kunden, unser Eigentum und unsere Sicherheit zu schützen. Sie können der Verarbeitung aufgrund eines berechtigten Interesses widersprechen.</w:t>
      </w:r>
    </w:p>
    <w:p>
      <w:pPr>
        <w:pStyle w:val="Heading1"/>
      </w:pPr>
      <w:r>
        <w:t>5 Newsletter- und E-Mail-Marketing</w:t>
      </w:r>
    </w:p>
    <w:p>
      <w:r>
        <w:t>Der Newsletter enthält Neuigkeiten, Inspirationen und Angebote zu den eigenen Diensten von Prague Stream. Wir versenden ihn in der Regel einmal, höchstens zweimal im Monat. Angebote anderer unabhängiger Marken oder Partner werden nicht automatisch berücksichtigt.</w:t>
      </w:r>
    </w:p>
    <w:p>
      <w:r>
        <w:t>Wir versenden den Newsletter an Interessenten, die noch nicht unsere Kunden sind, nur auf Grundlage einer vorherigen freiwilligen Einwilligung gemäß Artikel 6 Absatz 1 Buchstabe a) DSGVO und § 7 Absatz 2 des Gesetzes Nr. 480/2004 Slg. Die Einwilligung erfolgt durch aktives Ankreuzen eines gesonderten optionalen Kästchens, das ausdrücklich für das Newsletter-Abonnement vorgesehen ist; Dies ist keine Voraussetzung für die Bearbeitung einer Anfrage oder Reservierung. Wir protokollieren die Einwilligung einschließlich des Wortlauts, des Zeitpunkts und der Art der Erteilung. Wir betrachten die bloße Bestätigung der Kenntnisnahme dieser Informationen nicht als Marketingeinwilligung.</w:t>
      </w:r>
    </w:p>
    <w:p>
      <w:r>
        <w:t>Wenn wir vom Kunden eine elektronische Kontaktaufnahme im Zusammenhang mit dem Verkauf einer Dienstleistung erhalten haben, können wir diese auch gemäß § 7 Abs. 3 des Gesetzes Nr. 480/2004 Slg. für Angebote unserer eigenen ähnlichen Dienstleistungen nutzen, wenn der Kunde bei Erhalt der Kontaktaufnahme eine klare und einfache Möglichkeit hatte, eine solche Nutzung abzulehnen, und dies nicht abgelehnt hat. Rechtsgrundlage der DSGVO ist dabei unser berechtigtes Interesse an der Direktvermarktung eigener ähnlicher Dienstleistungen. Eine bloße Anfrage, die Teilnahme an einer Veranstaltung oder eine historische Rechnung beweisen nicht die Erfüllung aller dieser Bedingungen.</w:t>
      </w:r>
    </w:p>
    <w:p>
      <w:r>
        <w:t>Wir kennzeichnen jede kommerzielle Kommunikation und geben den Absender an. Die Abmeldung ist kostenlos, einfach, ohne Anmeldung bei einem Konto und in jeder Nachricht verfügbar; Sie können auch info@praguestream.com verwenden. Nach Widerruf der Einwilligung oder Widerspruch gegen Direktmarketing versenden wir kein weiteres Marketing. Die für Ihre Bestellung erforderliche Kommunikation sowie die gesetzlich vorgeschriebene Verarbeitung bleiben davon unberührt. Wir verkaufen oder geben Ihre Kontakte nicht an andere Unternehmen für deren eigene Vermarktung weiter.</w:t>
      </w:r>
    </w:p>
    <w:p>
      <w:r>
        <w:t>Zur Auswertung und Verbesserung des Newsletters messen wir mit Ecomail das Öffnen und Klicken von Links durch einzelne Empfänger nur dann, wenn diese zuvor eine freiwillige Einwilligung für diesen gesonderten Zweck gemäß Artikel 6 Absatz 1 Buchstabe a) DSGVO und den Vorschriften zum Schutz von Endgeräten erteilt haben. Für die Messung werden ein Tracking-Bild und getaggte Links verwendet. Dabei können Empfänger- und Kampagnenkennung, Zeitpunkt des Öffnens oder Klickens, der angeklickte Link sowie technische Daten wie IP-Adresse und Browsertyp verarbeitet werden. Eine Einwilligung ist keine Voraussetzung für die Anmeldung zum Newsletter. Ohne sie versenden wir Nachrichten ohne diese Nachverfolgung. Die Einwilligung zur Messung kann gesondert über die in der Nachricht angegebenen Abonnementeinstellungen oder unter info@praguestream.com widerrufen werden; dann schalten wir weitere Messungen aus. Wir nutzen die Daten nicht zur Entscheidungsfindung mit rechtlichen oder ähnlich erheblichen Auswirkungen.</w:t>
      </w:r>
    </w:p>
    <w:p>
      <w:pPr>
        <w:pStyle w:val="Heading1"/>
      </w:pPr>
      <w:r>
        <w:t>6 Fotos und Videos zur Werbung</w:t>
      </w:r>
    </w:p>
    <w:p>
      <w:r>
        <w:t>Sollen auf dem Foto oder Video für unsere Promotion Gäste erkennbar sein, holen wir vor der Aufnahme zu diesem Zweck und der Veröffentlichung eine gesonderte Einzelfallerlaubnis für das Abbild und ggf. eine Einwilligung zur Verarbeitung personenbezogener Daten gemäß Art. 6 Abs. 1 lit. a) DSGVO ein. Bei Minderjährigen regeln wir die Erlaubnis und Einwilligung mit dem gesetzlichen Vertreter unter Berücksichtigung des Alters und der Kompetenz des Kindes. Der Veranstalter der Veranstaltung kann diese Einwilligung nicht automatisch für alle Gäste erteilen.</w:t>
      </w:r>
    </w:p>
    <w:p>
      <w:r>
        <w:t>Die Einwilligung bestimmt die Aufzeichnungen, den Zweck, den Umfang der Nutzung und die Kanäle, insbesondere die Website und ausgewählte soziale Netzwerke von Prague Stream. Die Nutzung in bezahlter Werbung erfolgt über eine gesonderte Option. Wir veröffentlichen keine Fotos mit einem Profil-Tag, Namen oder anderen Identifikatoren ohne entsprechende Genehmigung. Die Einwilligung ist keine Bedingung für die Dienstleistung und kann unter info@praguestream.com widerrufen werden.</w:t>
      </w:r>
    </w:p>
    <w:p>
      <w:r>
        <w:t>Bei Widerruf werden wir die weitere Nutzung einstellen und Aufnahmen von den von uns kontrollierten Kanälen im gesetzlich vorgeschriebenen Umfang entfernen. Durch den Widerruf der Einwilligung ändert sich nichts an der Rechtmäßigkeit der bisherigen Verarbeitung. Auch soziale Netzwerke können als eigenständige Verantwortliche Daten verarbeiten und öffentlich zugängliche Inhalte können von anderen Personen kopiert werden. Eine vollständige Entfernung von Kopien, die außerhalb unserer Kontrolle liegen, kann nicht garantiert werden; Wir werden die Schritte unternehmen, die gesetzlich von uns verlangt werden. Links zu unseren aktuellen Social-Media-Profilen finden Sie unter https://www.praguestream.com. Die konkreten Netzwerke und der Umfang der Offenlegung richten sich nach der erteilten Erlaubnis und Einwilligung.</w:t>
      </w:r>
    </w:p>
    <w:p>
      <w:pPr>
        <w:pStyle w:val="Heading1"/>
      </w:pPr>
      <w:r>
        <w:t>7 Empfänger und Technologiedienstleister</w:t>
      </w:r>
    </w:p>
    <w:p>
      <w:r>
        <w:t>Daten stehen autorisierten Mitarbeitern und Auftragnehmern nur in dem Umfang zur Verfügung, der für ihre Arbeit erforderlich ist. An Anbieter von Catering-, Dekorations- und sonstigen Dienstleistungen geben wir lediglich notwendige organisatorische Informationen weiter; Portionsanfragen dürfen beispielsweise nicht die Namen der Gäste enthalten. Daten können von Wirtschaftsprüfern, Rechts- und Versicherungsberatern, Banken, Kartenzahlungsanbietern und Behörden eingeholt werden, sofern dies gesetzlich vorgeschrieben ist. Die Empfänger handeln entsprechend ihrer Rolle als Auftragsverarbeiter oder unabhängige Verantwortliche.</w:t>
      </w:r>
    </w:p>
    <w:p>
      <w:r>
        <w:t>Wir erstellen die Website mit Lovable. Die Datenschutzrichtlinien werden von Lovable Labs Sweden AB, Regeringsgatan 25, 111 53 Stockholm, Schweden, Privacy@lovable.dev und dpo@lovable.dev festgelegt; In der veröffentlichten Verarbeitungsvereinbarung heißt es: Lovable Labs Incorporated, 1 Lincoln St, Boston, MA 02111, USA. Informationen: https://lovable.dev/privacy; Verarbeitungsbedingungen: https://lovable.dev/data-processing-agreement; Unterauftragsverarbeiter: https://lovable.dev/subprocessors.</w:t>
      </w:r>
    </w:p>
    <w:p>
      <w:r>
        <w:t>Wir nutzen GoDaddy für technische Dienstleistungen für die Website. Für GoDaddy.com erfolgt die europäische Ankündigung durch GoDaddy.com, LLC; Die Datenschutz-Kontaktadresse lautet 100 S. Mill Ave, Suite 1600, Tempe, AZ 85281, USA, Privacy@godaddy.com. Der Vertreter in der EU ist GoDaddy Deutschland GmbH, c/o Spaces, Gertrudenstraße 30--36, 50667 Köln, Deutschland. Informationen: https://www.godaddy.com/en-uk/legal/agreements/privacy-policy; Verarbeitungsbedingungen: https://www.godaddy.com/en-uk/legal/agreements/data-processing-addendum.</w:t>
      </w:r>
    </w:p>
    <w:p>
      <w:r>
        <w:t>Wir bieten E-Mail-Kommunikation über Gmail innerhalb von Google Workspace; Wir verwalten Dokumente in Google Drive. Für Google Workspace für tschechische Kunden ist der Anbieter laut aktueller Vertragsliste Google Cloud EMEA Limited, 70 Sir John Rogerson's Quay, Dublin 2, Irland, sofern sich aus dem abgeschlossenen Vertrag nichts anderes ergibt. Insoweit verarbeitet Google die Inhalte auf Grundlage der jeweiligen Verarbeitungsbedingungen. Informationen: https://policies.google.com/privacy?hl=cs und https://cloud.google.com/terms/data-processing-addendum.</w:t>
      </w:r>
    </w:p>
    <w:p>
      <w:r>
        <w:t>Der Newsletter-Versand, die Abonnentenverwaltung und die genehmigte Kampagnenmessung werden von Ecomail.cz, s.r.o., IČO 02762943, Na Příkopě 388/1, 110 00 Prag 1 als Auftragsverarbeiter durchgeführt. Der Verarbeitungsvertrag und die Liste der Subunternehmer sind Bestandteil der Allgemeinen Geschäftsbedingungen: https://ecomail.cz/obchodni-podminky/.</w:t>
      </w:r>
    </w:p>
    <w:p>
      <w:r>
        <w:t>Kartenzahlungen über das Terminal werden von SumUp Limited, Registrierungsnummer 505893, Block 8, Harcourt Centre, Charlotte Way, Dublin 2, Irland D02 K580, bereitgestellt. Darüber hinaus fungiert sie als unabhängiger Verantwortlicher bei der Zahlungsabwicklung und der Erfüllung eigener gesetzlicher Verpflichtungen. Informationen: https://www.sumup.com/cs-cz/soukromi/.</w:t>
      </w:r>
    </w:p>
    <w:p>
      <w:r>
        <w:t>Wir nutzen iDoklad der Firma Seyfor, a. s., IČO 01572377, Drobného 555/49, Ponava, 602 00 Brno, Tschechische Republik, zur Ausstellung und Aufbewahrung von Rechnungen. Fungiert als Verarbeiter in Bezug auf die Daten unserer Kunden bei der Bereitstellung der Abrechnungsschnittstelle und der Speicherung; definiert in seinen Geschäftsbedingungen gesonderte Zwecke. Informationen und Bearbeitungsbedingungen: https://www.idoklad.cz/zasady-ochrany-osobnich-udaju.</w:t>
      </w:r>
    </w:p>
    <w:p>
      <w:pPr>
        <w:pStyle w:val="Heading1"/>
      </w:pPr>
      <w:r>
        <w:t>8 Verarbeitung außerhalb des Europäischen Wirtschaftsraums</w:t>
      </w:r>
    </w:p>
    <w:p>
      <w:r>
        <w:t>Die Nutzung internationaler Technologiedienste kann die Verarbeitung oder den Zugriff auf Daten außerhalb des EWR, insbesondere in den USA, beinhalten. Eine solche Übermittlung erfolgt nur auf einer geeigneten Rechtsgrundlage gemäß Kapitel V der DSGVO: zum Beispiel auf Grundlage einer gültigen Entscheidung über einen angemessenen Schutz, mit einem zertifizierten Empfänger im relevanten Rahmen, oder Standardvertragsklauseln und erforderlichen zusätzlichen Maßnahmen. Hierbei handelt es sich nicht um eine allgemeine Zustimmung zur Übermittlung von Daten.</w:t>
      </w:r>
    </w:p>
    <w:p>
      <w:r>
        <w:t>Internationale Dienste und ihre Subunternehmer können den Zugriff oder die Verarbeitung außerhalb des EWR, insbesondere in den USA, beinhalten. Die geltenden Vertragsbedingungen unterliegen den EU-Standardvertragsklauseln oder einem anderen anwendbaren Mechanismus gemäß Kapitel V der DSGVO. Die entsprechenden Listen und Bedingungen finden Sie unter https://workspace.google.com/terms/subprocessors.html, https://lovable.dev/subprocessors, https://www.godaddy.com/en-uk/legal/agreements/data-processing-addendum, https://ecomail.cz/obchodni-podminky/ und in den oben aufgeführten SumUp- und iDoklad-Richtlinien. Informationen und eine Kopie der geltenden Garantien können Sie unter info@praguestream.com anfordern.</w:t>
      </w:r>
    </w:p>
    <w:p>
      <w:pPr>
        <w:pStyle w:val="Heading1"/>
      </w:pPr>
      <w:r>
        <w:t>9 Aufbewahrungsfristen</w:t>
      </w:r>
    </w:p>
    <w:p>
      <w:r>
        <w:t>Wir bewahren nicht realisierte Anfragen und notwendige Kommunikation maximal 12 Monate ab der letzten wesentlichen Kommunikation auf, es sei denn, es liegt ein anderer spezifischer Grund vor, beispielsweise ein laufender Streit. Die zur Rechtswahrung erforderlichen Daten über die erbrachte Leistung bewahren wir in der Regel für die Dauer von drei Jahren nach deren Beendigung auf; Im Falle einer Streitigkeit, eines Schadensfalls oder einer längeren relevanten Verjährungsfrist bewahren wir die erforderlichen Unterlagen für einen angemessenen Zeitraum auf. Dabei geht es nicht um eine umfassende Sicherung aller Daten oder der gesamten Korrespondenz.</w:t>
      </w:r>
    </w:p>
    <w:p>
      <w:r>
        <w:t>Wir bewahren Steuerbelege für die Mehrwertsteuer zehn Jahre lang ab dem Ende des Steuerzeitraums auf, in dem die Transaktion stattgefunden hat. Wir führen Buchhaltungsunterlagen nach Art und Rechnungslegungsrecht; Standardbuchhaltungsunterlagen fünf Jahre ab Ende des jeweiligen Rechnungszeitraums, Jahresabschlüsse zehn Jahre. Sofern das Dokument mehreren Verpflichtungen unterliegt, beachten wir die jeweils geltende längere Frist. Besondere Umstände können die gesetzliche Frist verlängern.</w:t>
      </w:r>
    </w:p>
    <w:p>
      <w:r>
        <w:t>Wir nutzen Marketingkontakte auf Grundlage einer Einwilligung bis zum Widerruf, längstens jedoch drei Jahre nach Erteilung bzw. der letzten ausdrücklichen Erneuerung. Durch das bloße Öffnen einer E-Mail oder einen weiteren Kauf wird die Einwilligung nicht automatisch erneuert. Im Falle einer Kundenausnahme beträgt die Frist maximal drei Jahre ab dem letzten Kauf, immer unter der Voraussetzung, dass alle gesetzlichen Voraussetzungen erfüllt sind und bis zu einer eventuellen Ablehnung.</w:t>
      </w:r>
    </w:p>
    <w:p>
      <w:r>
        <w:t>Wir bewahren den Nachweis der Einwilligung und des Widerrufs in angemessenem Umfang, in der Regel drei Jahre nach Ende der jeweiligen Marketingverarbeitung, zum Nachweis der Rechtmäßigkeit auf. Wir führen eine Mindestaufzeichnung abgelehnter Kontakte so lange wie nötig, um weiteren unerwünschten Kontakt zu verhindern, und überprüfen regelmäßig die Notwendigkeit; Wir nutzen sie nicht für Marketingzwecke.</w:t>
      </w:r>
    </w:p>
    <w:p>
      <w:r>
        <w:t>Wir verwenden Werbeunterlagen für die Dauer der ausdrücklichen Einwilligung, maximal drei Jahre, oder bis zum Widerruf. Wir speichern keine ungenutzten Datensätze ohne Promotion-Genehmigung in der Promotion-Datenbank. Wir speichern individuelle Daten über das Öffnen und Anklicken des Newsletters maximal 12 Monate ab dem jeweiligen Ereignis bzw. bis zum Widerruf der Einwilligung zur Messung; Wir löschen oder anonymisieren sie nach deren Ende unwiderruflich, es sei denn, wir sind gesetzlich dazu verpflichtet, begrenzte Beweismittel aufzubewahren. Wirklich anonyme aggregierte Statistiken sind keine personenbezogenen Daten mehr.</w:t>
      </w:r>
    </w:p>
    <w:p>
      <w:r>
        <w:t>Für die von uns verwalteten normalen Betriebs- und Sicherheitsprotokolle legen wir einen maximalen Zeitraum von 90 Tagen fest. Wir bewahren die Aufzeichnungen, die zur Lösung des Vorfalls oder Rechtsanspruchs erforderlich sind, nur für die erforderliche Zeit auf.</w:t>
      </w:r>
    </w:p>
    <w:p>
      <w:pPr>
        <w:pStyle w:val="Heading1"/>
      </w:pPr>
      <w:r>
        <w:t>10 Cookies</w:t>
      </w:r>
    </w:p>
    <w:p>
      <w:r>
        <w:t>Notwendige Cookies und ähnliche Speicherungen werden verwendet, um die Website zu betreiben und zu sichern, angeforderte Funktionen sicherzustellen und Cookie-Einstellungen zu speichern. Für das Speichern und Auslesen wirklich notwendiger Technologien ist keine Einwilligung erforderlich. Für die nachfolgende Verarbeitung personenbezogener Daten stützen wir uns auf eine entsprechende Rechtsgrundlage, insbesondere ein berechtigtes Interesse an einem sicheren Betrieb oder der Erfüllung einer gewünschten Funktion.</w:t>
      </w:r>
    </w:p>
    <w:p>
      <w:r>
        <w:t>Sie können Ihre Cookie-Einstellungen jederzeit über die Cookie-Leiste auf unserer Website ändern. Sofern auf der Website optionale Technologien zum Einsatz kommen, besteht die Möglichkeit der Einwilligung, Ablehnung und Auswahl einzelner Zwecke; die Aktivierung erfolgt erst nach Erteilung einer entsprechenden Einwilligung. Ebenso einfach können Sie Ihre Einwilligung widerrufen. Die Nutzung wesentlicher Funktionen der Website ist nicht an die Zustimmung zu optionalen Technologien gebunden.</w:t>
      </w:r>
    </w:p>
    <w:p>
      <w:pPr>
        <w:pStyle w:val="Heading1"/>
      </w:pPr>
      <w:r>
        <w:t>11 Ihre Rechte</w:t>
      </w:r>
    </w:p>
    <w:p>
      <w:r>
        <w:t>Nach Maßgabe der DSGVO haben Sie das Recht auf Auskunft über Ihre Daten sowie auf deren Vervielfältigung, Berichtigung, Löschung, Einschränkung der Verarbeitung und Übertragbarkeit. Portabilität bezieht sich auf die automatisierte Verarbeitung auf Grundlage einer Einwilligung oder eines Vertrags und gilt nicht automatisch für alle Daten.</w:t>
      </w:r>
    </w:p>
    <w:p>
      <w:r>
        <w:t>Sie haben das Recht, aus Gründen, die sich aus Ihrer besonderen Situation ergeben, der Verarbeitung aufgrund eines berechtigten Interesses zu widersprechen. Sie können dem Direktmarketing jederzeit und ohne Angabe von Gründen widersprechen; Danach werden wir die Verarbeitung Ihrer Daten zu diesem Zweck einstellen. Die Einwilligung kann jederzeit widerrufen werden, ohne dass sich die Rechtmäßigkeit der bisherigen Verarbeitung ändert.</w:t>
      </w:r>
    </w:p>
    <w:p>
      <w:r>
        <w:t>Wir bearbeiten Anfragen in der Regel innerhalb eines Monats nach Eingang. Aus rechtlichen Gründen kann die Frist um weitere zwei Monate verlängert werden; Über die Verlängerung und den Grund werden wir Sie im ersten Monat informieren. Im erforderlichen Umfang können wir Ihre Identität überprüfen. Die Löschung erfolgt nicht uneingeschränkt und gilt beispielsweise nicht für Daten, die wir aufgrund gesetzlicher Vorschriften oder zur berechtigten Verteidigung von Rechtsansprüchen aufbewahren müssen.</w:t>
      </w:r>
    </w:p>
    <w:p>
      <w:r>
        <w:t>Sie können eine Beschwerde beim tschechischen Amt für den Schutz personenbezogener Daten, Pplk. Sochora 27, 170 00 Prag 7, https://uoou.gov.cz, einreichen. Sie müssen sich nicht zuerst an den Verantwortlichen wenden.</w:t>
      </w:r>
    </w:p>
    <w:p>
      <w:pPr>
        <w:pStyle w:val="Heading1"/>
      </w:pPr>
      <w:r>
        <w:t>12 Automatisierung und Sicherheit</w:t>
      </w:r>
    </w:p>
    <w:p>
      <w:r>
        <w:t>Wir nehmen keine ausschließlich automatisierte Entscheidungsfindung vor, die für Sie rechtliche oder ähnlich erhebliche Auswirkungen hätte. Das Newsletter-Tracking erfolgt im Rahmen und unter den Voraussetzungen von Artikel 5; es entscheidet nicht über Ihre vertraglichen Rechte oder Ihren Zugang zur Dienstleistung. Wir bearbeiten verbindliche Auftragsänderungen und individuelle Anfragen mit menschlicher Kontrolle.</w:t>
      </w:r>
    </w:p>
    <w:p>
      <w:r>
        <w:t>Innerhalb von Prague Stream haben nur autorisierte Personen, deren Arbeit dies erfordert, Zugriff auf Daten. Wir sichern Konten mit Zwei-Faktor-Authentifizierung. Wir gewähren Unbefugten keinen Zugang; die erforderliche Verarbeitung durch den Anbieter gemäß Artikel 7 ist nicht ausgeschlossen. Wir werden Änderungen dieser Informationen mit dem neuen Datum veröffentlichen. Eine Aktualisierung an sich stellt weder eine neue Marketingeinwilligung dar noch rechtfertigt sie eine frühere unbefugte Verarbeitung.</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